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2EA0" w14:textId="77777777" w:rsidR="00016823" w:rsidRDefault="0001682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2382ED1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4068B3C2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3B869C7" w14:textId="60BC6DD3" w:rsidR="00297E12" w:rsidRDefault="004169B4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UNCAI </w:t>
      </w:r>
      <w:r w:rsidR="00C27F1B">
        <w:rPr>
          <w:rFonts w:ascii="Arial" w:hAnsi="Arial" w:cs="Arial"/>
          <w:b/>
          <w:noProof/>
          <w:sz w:val="24"/>
          <w:szCs w:val="24"/>
          <w:lang w:eastAsia="it-IT"/>
        </w:rPr>
        <w:t xml:space="preserve">A </w:t>
      </w:r>
      <w:r w:rsidR="00B4146C">
        <w:rPr>
          <w:rFonts w:ascii="Arial" w:hAnsi="Arial" w:cs="Arial"/>
          <w:b/>
          <w:noProof/>
          <w:sz w:val="24"/>
          <w:szCs w:val="24"/>
          <w:lang w:eastAsia="it-IT"/>
        </w:rPr>
        <w:t>EIMA 2014</w:t>
      </w:r>
    </w:p>
    <w:p w14:paraId="680B32FB" w14:textId="77777777" w:rsidR="00C27F1B" w:rsidRDefault="00C27F1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64BEE523" w14:textId="380D94DC" w:rsidR="00297E12" w:rsidRDefault="00246523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>Alta l’affluenza allo stand UNCAI e riprova della vitalità della kermesse</w:t>
      </w:r>
    </w:p>
    <w:p w14:paraId="0A69547F" w14:textId="77777777" w:rsidR="00BB3921" w:rsidRDefault="00BB3921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0BC4FD49" w14:textId="77777777" w:rsidR="000B1693" w:rsidRPr="00BB3921" w:rsidRDefault="000B1693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31CFCB4F" w14:textId="78C4C84E" w:rsidR="00C27F1B" w:rsidRDefault="00B4146C" w:rsidP="00C27F1B">
      <w:p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Una volta conclusasi l’edizione 2014 dell’</w:t>
      </w:r>
      <w:r w:rsidR="00E10E7B">
        <w:rPr>
          <w:rFonts w:ascii="Arial" w:hAnsi="Arial" w:cs="Arial"/>
          <w:noProof/>
          <w:sz w:val="28"/>
          <w:szCs w:val="28"/>
          <w:lang w:eastAsia="it-IT"/>
        </w:rPr>
        <w:t>EIMA di Bologna è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tempo di bilanci anche per l’UNCAI</w:t>
      </w:r>
      <w:r w:rsidR="00D40BCD">
        <w:rPr>
          <w:rFonts w:ascii="Arial" w:hAnsi="Arial" w:cs="Arial"/>
          <w:noProof/>
          <w:sz w:val="28"/>
          <w:szCs w:val="28"/>
          <w:lang w:eastAsia="it-IT"/>
        </w:rPr>
        <w:t>,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presente a questa edizione della rassegna in doppia veste, con un proprio stand istituzionale e nel padiglione ENAMA insieme al partner Confagricoltura. </w:t>
      </w:r>
    </w:p>
    <w:p w14:paraId="6C6146E3" w14:textId="17808577" w:rsidR="00B4146C" w:rsidRDefault="00E10E7B" w:rsidP="00C27F1B">
      <w:p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 xml:space="preserve">L’alta affluenza 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 xml:space="preserve">ha </w:t>
      </w:r>
      <w:r>
        <w:rPr>
          <w:rFonts w:ascii="Arial" w:hAnsi="Arial" w:cs="Arial"/>
          <w:noProof/>
          <w:sz w:val="28"/>
          <w:szCs w:val="28"/>
          <w:lang w:eastAsia="it-IT"/>
        </w:rPr>
        <w:t>testimonia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>to ancora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il 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>diffuso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interesse che il settore riveste tra gli addetti ai la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>vori e non solo e anche l’UNCAI</w:t>
      </w:r>
      <w:r w:rsidR="00B4146C">
        <w:rPr>
          <w:rFonts w:ascii="Arial" w:hAnsi="Arial" w:cs="Arial"/>
          <w:noProof/>
          <w:sz w:val="28"/>
          <w:szCs w:val="28"/>
          <w:lang w:eastAsia="it-IT"/>
        </w:rPr>
        <w:t xml:space="preserve"> </w:t>
      </w:r>
      <w:r w:rsidR="00D40BCD">
        <w:rPr>
          <w:rFonts w:ascii="Arial" w:hAnsi="Arial" w:cs="Arial"/>
          <w:noProof/>
          <w:sz w:val="28"/>
          <w:szCs w:val="28"/>
          <w:lang w:eastAsia="it-IT"/>
        </w:rPr>
        <w:t xml:space="preserve">è </w:t>
      </w:r>
      <w:r w:rsidR="006708BD">
        <w:rPr>
          <w:rFonts w:ascii="Arial" w:hAnsi="Arial" w:cs="Arial"/>
          <w:noProof/>
          <w:sz w:val="28"/>
          <w:szCs w:val="28"/>
          <w:lang w:eastAsia="it-IT"/>
        </w:rPr>
        <w:t xml:space="preserve">il suo presidio sono stati oggetto di grande 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>curiosità</w:t>
      </w:r>
      <w:r w:rsidR="006708BD">
        <w:rPr>
          <w:rFonts w:ascii="Arial" w:hAnsi="Arial" w:cs="Arial"/>
          <w:noProof/>
          <w:sz w:val="28"/>
          <w:szCs w:val="28"/>
          <w:lang w:eastAsia="it-IT"/>
        </w:rPr>
        <w:t xml:space="preserve"> e continue visite, a testimonianza di come sia ancora tanto il lavoro da compiere per dare piena rappresentanza alla categoria dei Contoterzisti. Nello specifico, colpisce come le richieste di </w:t>
      </w:r>
      <w:r w:rsidR="001465A1">
        <w:rPr>
          <w:rFonts w:ascii="Arial" w:hAnsi="Arial" w:cs="Arial"/>
          <w:noProof/>
          <w:sz w:val="28"/>
          <w:szCs w:val="28"/>
          <w:lang w:eastAsia="it-IT"/>
        </w:rPr>
        <w:t>adesione</w:t>
      </w:r>
      <w:r w:rsidR="006708BD">
        <w:rPr>
          <w:rFonts w:ascii="Arial" w:hAnsi="Arial" w:cs="Arial"/>
          <w:noProof/>
          <w:sz w:val="28"/>
          <w:szCs w:val="28"/>
          <w:lang w:eastAsia="it-IT"/>
        </w:rPr>
        <w:t xml:space="preserve"> </w:t>
      </w:r>
      <w:r w:rsidR="001465A1">
        <w:rPr>
          <w:rFonts w:ascii="Arial" w:hAnsi="Arial" w:cs="Arial"/>
          <w:noProof/>
          <w:sz w:val="28"/>
          <w:szCs w:val="28"/>
          <w:lang w:eastAsia="it-IT"/>
        </w:rPr>
        <w:t xml:space="preserve">ad </w:t>
      </w:r>
      <w:r w:rsidR="006708BD">
        <w:rPr>
          <w:rFonts w:ascii="Arial" w:hAnsi="Arial" w:cs="Arial"/>
          <w:noProof/>
          <w:sz w:val="28"/>
          <w:szCs w:val="28"/>
          <w:lang w:eastAsia="it-IT"/>
        </w:rPr>
        <w:t xml:space="preserve">UNCAI ormai vadano oltre le trazionali aree vocate e </w:t>
      </w:r>
      <w:r w:rsidR="00A74347">
        <w:rPr>
          <w:rFonts w:ascii="Arial" w:hAnsi="Arial" w:cs="Arial"/>
          <w:noProof/>
          <w:sz w:val="28"/>
          <w:szCs w:val="28"/>
          <w:lang w:eastAsia="it-IT"/>
        </w:rPr>
        <w:t xml:space="preserve">ben </w:t>
      </w:r>
      <w:r w:rsidR="006708BD">
        <w:rPr>
          <w:rFonts w:ascii="Arial" w:hAnsi="Arial" w:cs="Arial"/>
          <w:noProof/>
          <w:sz w:val="28"/>
          <w:szCs w:val="28"/>
          <w:lang w:eastAsia="it-IT"/>
        </w:rPr>
        <w:t xml:space="preserve">note, attraversando il paese da nord a sud,  con un chiaro messaggio di </w:t>
      </w:r>
      <w:r w:rsidR="001465A1">
        <w:rPr>
          <w:rFonts w:ascii="Arial" w:hAnsi="Arial" w:cs="Arial"/>
          <w:noProof/>
          <w:sz w:val="28"/>
          <w:szCs w:val="28"/>
          <w:lang w:eastAsia="it-IT"/>
        </w:rPr>
        <w:t>esigenze territoriali diffuse a cui fino ad oggi spesso non è stata adeguata risposta.</w:t>
      </w:r>
    </w:p>
    <w:p w14:paraId="1B7FF902" w14:textId="142D9A15" w:rsidR="001465A1" w:rsidRPr="00C27F1B" w:rsidRDefault="001465A1" w:rsidP="00C27F1B">
      <w:p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L’UNCAI informa inoltre che sarà presente in tutti i principali eventi di settore in Italia e all’estero nel corso del 2015.</w:t>
      </w:r>
    </w:p>
    <w:p w14:paraId="29AF7DE2" w14:textId="77777777" w:rsidR="00AD65D5" w:rsidRDefault="00AD65D5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635D13EA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04D1DDD7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747D10B7" w14:textId="67896690" w:rsidR="00AD65D5" w:rsidRPr="00016823" w:rsidRDefault="000B1693" w:rsidP="00016823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1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>7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E72F7F">
        <w:rPr>
          <w:rFonts w:ascii="Arial" w:hAnsi="Arial" w:cs="Arial"/>
          <w:noProof/>
          <w:sz w:val="24"/>
          <w:szCs w:val="24"/>
          <w:lang w:eastAsia="it-IT"/>
        </w:rPr>
        <w:t>11</w:t>
      </w:r>
      <w:bookmarkStart w:id="0" w:name="_GoBack"/>
      <w:bookmarkEnd w:id="0"/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2014 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Ufficio stampa: </w:t>
      </w:r>
      <w:hyperlink r:id="rId7" w:history="1">
        <w:r w:rsidR="00AD65D5" w:rsidRPr="00D67F8A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ufficiostampa@contoterzisti.it</w:t>
        </w:r>
      </w:hyperlink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</w:p>
    <w:sectPr w:rsidR="00AD65D5" w:rsidRPr="000168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B212" w14:textId="77777777" w:rsidR="00A74347" w:rsidRDefault="00A74347" w:rsidP="00F06DE7">
      <w:pPr>
        <w:spacing w:after="0" w:line="240" w:lineRule="auto"/>
      </w:pPr>
      <w:r>
        <w:separator/>
      </w:r>
    </w:p>
  </w:endnote>
  <w:endnote w:type="continuationSeparator" w:id="0">
    <w:p w14:paraId="30C1B389" w14:textId="77777777" w:rsidR="00A74347" w:rsidRDefault="00A74347" w:rsidP="00F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3569" w14:textId="77777777" w:rsidR="00A74347" w:rsidRDefault="00A74347" w:rsidP="00F06DE7">
      <w:pPr>
        <w:spacing w:after="0" w:line="240" w:lineRule="auto"/>
      </w:pPr>
      <w:r>
        <w:separator/>
      </w:r>
    </w:p>
  </w:footnote>
  <w:footnote w:type="continuationSeparator" w:id="0">
    <w:p w14:paraId="64A905B2" w14:textId="77777777" w:rsidR="00A74347" w:rsidRDefault="00A74347" w:rsidP="00F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60F7" w14:textId="77777777" w:rsidR="00A74347" w:rsidRDefault="00A743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7403DE" wp14:editId="38C5442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785" cy="14573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UNICAI pe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2"/>
    <w:rsid w:val="00016823"/>
    <w:rsid w:val="0008379D"/>
    <w:rsid w:val="000B1693"/>
    <w:rsid w:val="000D49EB"/>
    <w:rsid w:val="001136D0"/>
    <w:rsid w:val="001465A1"/>
    <w:rsid w:val="00196A90"/>
    <w:rsid w:val="00246523"/>
    <w:rsid w:val="00297E12"/>
    <w:rsid w:val="003B7A6F"/>
    <w:rsid w:val="004169B4"/>
    <w:rsid w:val="004239FD"/>
    <w:rsid w:val="0043654E"/>
    <w:rsid w:val="005658AF"/>
    <w:rsid w:val="005D63E3"/>
    <w:rsid w:val="00632F53"/>
    <w:rsid w:val="006708BD"/>
    <w:rsid w:val="0070113F"/>
    <w:rsid w:val="007237D8"/>
    <w:rsid w:val="00A24380"/>
    <w:rsid w:val="00A74347"/>
    <w:rsid w:val="00AB3E29"/>
    <w:rsid w:val="00AD65D5"/>
    <w:rsid w:val="00B25EF2"/>
    <w:rsid w:val="00B4146C"/>
    <w:rsid w:val="00BA67F8"/>
    <w:rsid w:val="00BB3921"/>
    <w:rsid w:val="00C27F1B"/>
    <w:rsid w:val="00C7145D"/>
    <w:rsid w:val="00CC32B1"/>
    <w:rsid w:val="00D40BCD"/>
    <w:rsid w:val="00DA67E8"/>
    <w:rsid w:val="00DF5C32"/>
    <w:rsid w:val="00E10E7B"/>
    <w:rsid w:val="00E72F7F"/>
    <w:rsid w:val="00F06DE7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fficiostampa@contoterzisti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ropboxPortableAHK\C;\Users\Francesca\Desktop\Dropbox\008\MODULISTICA\UNCAI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\Users\Francesca\DropboxPortableAHK\C;\Users\Francesca\Desktop\Dropbox\008\MODULISTICA\UNCAI_CARTA INTESTATA.dotx</Template>
  <TotalTime>20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Francesco Torrisi</cp:lastModifiedBy>
  <cp:revision>8</cp:revision>
  <cp:lastPrinted>2014-03-27T11:31:00Z</cp:lastPrinted>
  <dcterms:created xsi:type="dcterms:W3CDTF">2014-11-18T17:07:00Z</dcterms:created>
  <dcterms:modified xsi:type="dcterms:W3CDTF">2014-11-18T17:29:00Z</dcterms:modified>
</cp:coreProperties>
</file>